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68C" w:rsidRDefault="002F668C" w:rsidP="002F668C">
      <w:pPr>
        <w:spacing w:line="560" w:lineRule="exact"/>
        <w:jc w:val="left"/>
        <w:rPr>
          <w:rFonts w:ascii="黑体" w:eastAsia="黑体" w:hAnsi="黑体" w:cs="宋体"/>
          <w:kern w:val="0"/>
          <w:szCs w:val="32"/>
        </w:rPr>
      </w:pPr>
      <w:r>
        <w:rPr>
          <w:rFonts w:ascii="黑体" w:eastAsia="黑体" w:hAnsi="黑体" w:cs="宋体"/>
          <w:kern w:val="0"/>
          <w:szCs w:val="32"/>
        </w:rPr>
        <w:t>附件</w:t>
      </w:r>
    </w:p>
    <w:p w:rsidR="002F668C" w:rsidRDefault="002F668C" w:rsidP="002F668C">
      <w:pPr>
        <w:spacing w:line="560" w:lineRule="exact"/>
        <w:jc w:val="left"/>
        <w:rPr>
          <w:rFonts w:ascii="黑体" w:eastAsia="黑体" w:hAnsi="黑体" w:cs="宋体"/>
          <w:kern w:val="0"/>
          <w:szCs w:val="32"/>
        </w:rPr>
      </w:pPr>
    </w:p>
    <w:p w:rsidR="002F668C" w:rsidRPr="002F668C" w:rsidRDefault="002F668C" w:rsidP="00086AD9">
      <w:pPr>
        <w:spacing w:line="560" w:lineRule="exact"/>
        <w:jc w:val="center"/>
        <w:rPr>
          <w:rFonts w:ascii="方正小标宋简体" w:eastAsia="方正小标宋简体" w:hAnsi="黑体" w:cs="宋体"/>
          <w:kern w:val="0"/>
          <w:sz w:val="40"/>
          <w:szCs w:val="28"/>
        </w:rPr>
      </w:pPr>
      <w:r w:rsidRPr="002F668C">
        <w:rPr>
          <w:rFonts w:ascii="方正小标宋简体" w:eastAsia="方正小标宋简体" w:hAnsi="黑体" w:cs="宋体" w:hint="eastAsia"/>
          <w:kern w:val="0"/>
          <w:sz w:val="44"/>
          <w:szCs w:val="32"/>
        </w:rPr>
        <w:t>议程和时间安排</w:t>
      </w:r>
    </w:p>
    <w:tbl>
      <w:tblPr>
        <w:tblW w:w="9667" w:type="dxa"/>
        <w:tblInd w:w="-600" w:type="dxa"/>
        <w:tblLook w:val="04A0" w:firstRow="1" w:lastRow="0" w:firstColumn="1" w:lastColumn="0" w:noHBand="0" w:noVBand="1"/>
      </w:tblPr>
      <w:tblGrid>
        <w:gridCol w:w="1729"/>
        <w:gridCol w:w="993"/>
        <w:gridCol w:w="4110"/>
        <w:gridCol w:w="1843"/>
        <w:gridCol w:w="992"/>
      </w:tblGrid>
      <w:tr w:rsidR="002F668C" w:rsidTr="002F668C">
        <w:trPr>
          <w:trHeight w:val="56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bCs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4"/>
                <w:szCs w:val="24"/>
              </w:rPr>
              <w:t>内容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bCs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4"/>
                <w:szCs w:val="24"/>
              </w:rPr>
              <w:t>嘉宾/发言人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bCs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4"/>
                <w:szCs w:val="24"/>
              </w:rPr>
              <w:t>主题/话题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bCs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bCs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4"/>
                <w:szCs w:val="24"/>
              </w:rPr>
              <w:t>主持人</w:t>
            </w:r>
          </w:p>
        </w:tc>
      </w:tr>
      <w:tr w:rsidR="002F668C" w:rsidTr="002F668C">
        <w:trPr>
          <w:trHeight w:val="567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一、开场致辞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逄</w:t>
            </w:r>
            <w:proofErr w:type="gramEnd"/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俊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开场致辞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14:00-14:05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陶涛</w:t>
            </w:r>
          </w:p>
        </w:tc>
      </w:tr>
      <w:tr w:rsidR="002F668C" w:rsidTr="002F668C">
        <w:trPr>
          <w:trHeight w:val="567"/>
        </w:trPr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二、嘉宾主题演讲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董甫耸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《AI在并购重组中的应用》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14:05-14:45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</w:tr>
      <w:tr w:rsidR="002F668C" w:rsidTr="002F668C">
        <w:trPr>
          <w:trHeight w:val="567"/>
        </w:trPr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袁勇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《AI在资产评估报告检查中的研究与实践》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14:45-15:25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</w:tr>
      <w:tr w:rsidR="002F668C" w:rsidTr="002F668C">
        <w:trPr>
          <w:trHeight w:val="567"/>
        </w:trPr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孙永强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《AI辅助下的风控与监管》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15:25-16:05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</w:tr>
      <w:tr w:rsidR="002F668C" w:rsidTr="002F668C">
        <w:trPr>
          <w:trHeight w:val="567"/>
        </w:trPr>
        <w:tc>
          <w:tcPr>
            <w:tcW w:w="68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中场休息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16:05-16:15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668C" w:rsidRDefault="002F668C">
            <w:pPr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</w:tr>
      <w:tr w:rsidR="002F668C" w:rsidTr="002F668C">
        <w:trPr>
          <w:trHeight w:val="567"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三、圆桌讨论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董甫耸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</w:p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嘉宾问答、互动</w:t>
            </w:r>
          </w:p>
          <w:p w:rsidR="002F668C" w:rsidRDefault="002F668C">
            <w:pPr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16:15-16:55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毛维涛</w:t>
            </w:r>
          </w:p>
        </w:tc>
      </w:tr>
      <w:tr w:rsidR="002F668C" w:rsidTr="002F668C">
        <w:trPr>
          <w:trHeight w:val="567"/>
        </w:trPr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袁勇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</w:tr>
      <w:tr w:rsidR="002F668C" w:rsidTr="002F668C">
        <w:trPr>
          <w:trHeight w:val="567"/>
        </w:trPr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孙永强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</w:tr>
      <w:tr w:rsidR="002F668C" w:rsidTr="002F668C">
        <w:trPr>
          <w:trHeight w:val="567"/>
        </w:trPr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李永刚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</w:tr>
      <w:tr w:rsidR="00B54EFE" w:rsidTr="00B54EFE">
        <w:trPr>
          <w:trHeight w:val="508"/>
        </w:trPr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FE" w:rsidRDefault="00B54EFE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:rsidR="00B54EFE" w:rsidRDefault="00B54EFE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张志华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FE" w:rsidRDefault="00B54EFE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FE" w:rsidRDefault="00B54EFE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FE" w:rsidRDefault="00B54EFE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</w:tr>
      <w:tr w:rsidR="002F668C" w:rsidTr="002F668C">
        <w:trPr>
          <w:trHeight w:val="852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四、会议总结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孙建民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spacing w:line="560" w:lineRule="exact"/>
              <w:jc w:val="center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总结发言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F668C" w:rsidRDefault="002F668C">
            <w:pPr>
              <w:widowControl/>
              <w:spacing w:line="560" w:lineRule="exact"/>
              <w:rPr>
                <w:rFonts w:ascii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hAnsi="仿宋" w:cs="宋体" w:hint="eastAsia"/>
                <w:kern w:val="0"/>
                <w:sz w:val="24"/>
                <w:szCs w:val="24"/>
              </w:rPr>
              <w:t>16:55-17:00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68C" w:rsidRDefault="002F668C">
            <w:pPr>
              <w:widowControl/>
              <w:jc w:val="left"/>
              <w:rPr>
                <w:rFonts w:ascii="仿宋" w:hAnsi="仿宋" w:cs="宋体"/>
                <w:kern w:val="0"/>
                <w:sz w:val="24"/>
                <w:szCs w:val="24"/>
              </w:rPr>
            </w:pPr>
          </w:p>
        </w:tc>
      </w:tr>
    </w:tbl>
    <w:p w:rsidR="002F668C" w:rsidRDefault="002F668C" w:rsidP="002F668C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宋体"/>
          <w:bCs/>
          <w:kern w:val="0"/>
          <w:szCs w:val="32"/>
        </w:rPr>
      </w:pPr>
    </w:p>
    <w:p w:rsidR="005523FE" w:rsidRDefault="005523FE"/>
    <w:sectPr w:rsidR="005523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68C"/>
    <w:rsid w:val="00086AD9"/>
    <w:rsid w:val="002F668C"/>
    <w:rsid w:val="005523FE"/>
    <w:rsid w:val="00B5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93E6CC-D493-46B8-98BE-EC153DE3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68C"/>
    <w:pPr>
      <w:widowControl w:val="0"/>
      <w:jc w:val="both"/>
    </w:pPr>
    <w:rPr>
      <w:rFonts w:ascii="Calibri" w:eastAsia="仿宋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6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发文管理员</dc:creator>
  <cp:keywords/>
  <dc:description/>
  <cp:lastModifiedBy>吕萍</cp:lastModifiedBy>
  <cp:revision>4</cp:revision>
  <dcterms:created xsi:type="dcterms:W3CDTF">2026-09-30T02:34:00Z</dcterms:created>
  <dcterms:modified xsi:type="dcterms:W3CDTF">2026-09-30T03:24:00Z</dcterms:modified>
</cp:coreProperties>
</file>